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4F" w:rsidRDefault="0004301F">
      <w:r w:rsidRPr="0004301F">
        <w:t>Райдер</w:t>
      </w:r>
      <w:r>
        <w:t xml:space="preserve"> (общий)</w:t>
      </w:r>
      <w:bookmarkStart w:id="0" w:name="_GoBack"/>
      <w:bookmarkEnd w:id="0"/>
      <w:r w:rsidRPr="0004301F">
        <w:t xml:space="preserve">: </w:t>
      </w:r>
      <w:proofErr w:type="gramStart"/>
      <w:r w:rsidRPr="0004301F">
        <w:br/>
        <w:t>-</w:t>
      </w:r>
      <w:proofErr w:type="gramEnd"/>
      <w:r w:rsidRPr="0004301F">
        <w:t>размер площадки минимум 3 на 3 метра, высота потолка минимум 3,5 метра.</w:t>
      </w:r>
    </w:p>
    <w:p w:rsidR="0004301F" w:rsidRDefault="0004301F">
      <w:r w:rsidRPr="0004301F">
        <w:t>Райдер</w:t>
      </w:r>
      <w:r>
        <w:t xml:space="preserve"> для НЕОН-ШОУ.</w:t>
      </w:r>
      <w:proofErr w:type="gramStart"/>
      <w:r w:rsidRPr="0004301F">
        <w:br/>
        <w:t>-</w:t>
      </w:r>
      <w:proofErr w:type="gramEnd"/>
      <w:r w:rsidRPr="0004301F">
        <w:t>проектор для начала номера (не обязательно)</w:t>
      </w:r>
      <w:r w:rsidRPr="0004301F">
        <w:br/>
        <w:t>-обязательное условие для работы этого номера - иметь в помещении или на сцене неоновое освещение, так как костюмы флуоресцентные .</w:t>
      </w:r>
      <w:r w:rsidRPr="0004301F">
        <w:br/>
        <w:t>-размер площадки минимум 4 на 4 метра, высота потолка минимум 3,5 метра.</w:t>
      </w:r>
    </w:p>
    <w:sectPr w:rsidR="0004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1F"/>
    <w:rsid w:val="0004301F"/>
    <w:rsid w:val="00C8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2016-11-08T21:25:00Z</dcterms:created>
  <dcterms:modified xsi:type="dcterms:W3CDTF">2016-11-08T21:30:00Z</dcterms:modified>
</cp:coreProperties>
</file>