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ТЕХНИЧЕСКИЙ РАЙДЕР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В данном райдере указаны все требования по техническому оборудованию и условия для успешного выступления группы «Bad Holiday» на мероприятии. Выполнение всех условий райдера обязательно. В случае невозможности выполнения каких-либо пунктов, организаторы мероприятия должны незамедлительно сообщить об этом менеджеру группы.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В репертуар группы «Bad Holiday» включены разноплановые композиции. Они могут быть исполнены как в электронно-инструментальном варианте, так и в акустическом. Стоимость наших услуг вы сможете узнать в отдельном документе «Прайс-лист».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Интересующие Вас подробности можно уточнить, связавшись с менеджером группы.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right"/>
      </w:pPr>
      <w:r w:rsidDel="00000000" w:rsidR="00000000" w:rsidRPr="00000000">
        <w:rPr>
          <w:rtl w:val="0"/>
        </w:rPr>
        <w:t xml:space="preserve">+79049749149 (менеджер)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right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https://vk.com/badholiday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Необходимая аппаратура для выступления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Барабаны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Ударная установка: в исправном состоянии, качественный пластик, барабаны фирм DW, Pearl, Premier, Ludwig, Yamaha, Tama.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бас-барабан  - 20’’ или 22’’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том - 16"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том бас - 18"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рабочий барабан - 14’’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- 4 устойчивые стойки «журавлик» под тарелки с фетрами и креплениями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- 1 Стойка для тома (альта)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«Колено» для крепления тарелки сплэш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- 1 стойка под малый барабан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Стойка под хай-хэт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Специальный стул для барабанщика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Коврик под барабаны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Ударная установка должна быть расположена как можно ближе к заднему краю сцены.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Подзвучка производится инструментальными микрофонами  фирм Shure / Sennheiser /  Audio-Technica / AKG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Монитор: Гитара, бас-гитара, вокал.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705" w:right="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Бас - гитара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Бас-гитарный усилитель, мощностью не менее 60 Вт и басовый кабинет с восьмью или четырьмя динамиками (предпочтительней AMPEG, HARTKE,MARSHALL) Например: Ampeg SVT-5 PRO  + Ampeg 8 x 10. Если кабинет имеет небольшие размеры необходимо поставить его на подставку, для того, чтобы усилитель оказался на высоте человеческого роста. Снимается  бас-гитарным DI-box’ом (в линию). Длина микрофонного провода должна соответствовать длине сцены. Все провода в области  зоны перемещения бас-гитариста должны быть проклеены монтажным скочем!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Сетевая колодка 220 вольт на 4 прибора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- 1 исправный длинный провод разъема Jack-Jack (по длине - не менее 10 м)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Стойка под бас-гитару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Монитор: Гитара, барабанная установка и вокал.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Гитара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- 1 гитарный ламповый (возможен и транзисторный) усилитель, фирм не хуже Marshall, Fender. Гитарный кабинет к нему желателен.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(Оптимальная мощность усилителей – не менее 60 Вт)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- 4 свободных питания 220 В (возможно использование длинных пилотов)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Одна исправная гитарная стойка.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- 2 исправных длинных провода разъема Jack-Jack (по длине - не менее 10 м каждый)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Монитор: Бас-гитара, синтезатор и барабанная установка.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Синтезатор (Ионика)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Клавишник имеет собственный синтезатор и стойку. О наличии Вашего инструмента необходимо предупреждать заблаговременно.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Синтезатор подключается в микшер (общую сеть)!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Сетевой пилот 220 В (Минимум 2 разъёма)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- 1 исправная стандартная стойка для клавиш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- 1 исправный длинный провод разъема Jack-Jack (по длине - не менее 5 м)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Монитор: Гитара, барабанная установка и вокал.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Вокал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Два вокальных микрофона (уровнем не ниже Shure SM-58). НЕ «LG KARAOKE»!!!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Две исправные, регулируемые микрофонные стойки типа «журавль»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Монитор: Вокал, гитара, синтезатор.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 условия для выездного выступления (за пределами г. Челябинска) включаются: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Оплата проезда группы на транспорте до места проведения мероприятия (в самом городе) и обратно (из расчета на 6 человек). 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  <w:t xml:space="preserve">- Обеспечение проживания музыкантов в городе, где проходит мероприятие.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</w:pPr>
      <w:r w:rsidDel="00000000" w:rsidR="00000000" w:rsidRPr="00000000">
        <w:rPr>
          <w:rtl w:val="0"/>
        </w:rPr>
        <w:t xml:space="preserve">Надеемся, выполнение этого райдера не доставит Вам трудностей.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</w:pPr>
      <w:r w:rsidDel="00000000" w:rsidR="00000000" w:rsidRPr="00000000">
        <w:rPr>
          <w:rtl w:val="0"/>
        </w:rPr>
        <w:t xml:space="preserve">Спасибо, что пригласили нас.</w:t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before="0" w:line="276" w:lineRule="auto"/>
        <w:ind w:left="0" w:right="0" w:firstLine="720"/>
        <w:contextualSpacing w:val="0"/>
        <w:jc w:val="right"/>
      </w:pPr>
      <w:r w:rsidDel="00000000" w:rsidR="00000000" w:rsidRPr="00000000">
        <w:rPr>
          <w:rtl w:val="0"/>
        </w:rPr>
        <w:t xml:space="preserve">С уважением, группа «Bad Holiday»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819"/>
        <w:tab w:val="right" w:pos="9638"/>
      </w:tabs>
      <w:contextualSpacing w:val="0"/>
    </w:pPr>
    <w:r w:rsidDel="00000000" w:rsidR="00000000" w:rsidRPr="00000000">
      <w:rPr>
        <w:i w:val="1"/>
        <w:rtl w:val="0"/>
      </w:rPr>
      <w:t xml:space="preserve">19</w:t>
    </w:r>
    <w:r w:rsidDel="00000000" w:rsidR="00000000" w:rsidRPr="00000000">
      <w:rPr>
        <w:i w:val="1"/>
        <w:vertAlign w:val="baseline"/>
        <w:rtl w:val="0"/>
      </w:rPr>
      <w:t xml:space="preserve">.0</w:t>
    </w:r>
    <w:r w:rsidDel="00000000" w:rsidR="00000000" w:rsidRPr="00000000">
      <w:rPr>
        <w:i w:val="1"/>
        <w:rtl w:val="0"/>
      </w:rPr>
      <w:t xml:space="preserve">4</w:t>
    </w:r>
    <w:r w:rsidDel="00000000" w:rsidR="00000000" w:rsidRPr="00000000">
      <w:rPr>
        <w:i w:val="1"/>
        <w:vertAlign w:val="baseline"/>
        <w:rtl w:val="0"/>
      </w:rPr>
      <w:t xml:space="preserve">.201</w:t>
    </w:r>
    <w:r w:rsidDel="00000000" w:rsidR="00000000" w:rsidRPr="00000000">
      <w:rPr>
        <w:i w:val="1"/>
        <w:rtl w:val="0"/>
      </w:rPr>
      <w:t xml:space="preserve">5 – последняя дата редактирования</w:t>
    </w:r>
    <w:r w:rsidDel="00000000" w:rsidR="00000000" w:rsidRPr="00000000">
      <w:rPr>
        <w:vertAlign w:val="baseline"/>
        <w:rtl w:val="0"/>
      </w:rPr>
      <w:tab/>
      <w:tab/>
    </w:r>
    <w:r w:rsidDel="00000000" w:rsidR="00000000" w:rsidRPr="00000000">
      <w:rPr>
        <w:i w:val="1"/>
        <w:highlight w:val="white"/>
        <w:rtl w:val="0"/>
      </w:rPr>
      <w:t xml:space="preserve">«Bad Holiday»</w:t>
    </w:r>
    <w:r w:rsidDel="00000000" w:rsidR="00000000" w:rsidRPr="00000000">
      <w:rPr>
        <w:i w:val="1"/>
        <w:vertAlign w:val="baseline"/>
        <w:rtl w:val="0"/>
      </w:rPr>
      <w:t xml:space="preserve"> </w:t>
    </w:r>
    <w:r w:rsidDel="00000000" w:rsidR="00000000" w:rsidRPr="00000000">
      <w:rPr>
        <w:i w:val="1"/>
        <w:rtl w:val="0"/>
      </w:rPr>
      <w:t xml:space="preserve">b</w:t>
    </w:r>
    <w:r w:rsidDel="00000000" w:rsidR="00000000" w:rsidRPr="00000000">
      <w:rPr>
        <w:i w:val="1"/>
        <w:vertAlign w:val="baseline"/>
        <w:rtl w:val="0"/>
      </w:rPr>
      <w:t xml:space="preserve">and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vk.com/badholiday" TargetMode="External"/><Relationship Id="rId7" Type="http://schemas.openxmlformats.org/officeDocument/2006/relationships/footer" Target="footer1.xml"/></Relationships>
</file>