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B3" w:rsidRPr="008B6C28" w:rsidRDefault="008B6C28" w:rsidP="008B6C28">
      <w:pPr>
        <w:spacing w:after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-15240</wp:posOffset>
            </wp:positionV>
            <wp:extent cx="944880" cy="947420"/>
            <wp:effectExtent l="19050" t="19050" r="26670" b="24130"/>
            <wp:wrapTight wrapText="bothSides">
              <wp:wrapPolygon edited="0">
                <wp:start x="-435" y="-434"/>
                <wp:lineTo x="-435" y="22150"/>
                <wp:lineTo x="22210" y="22150"/>
                <wp:lineTo x="22210" y="-434"/>
                <wp:lineTo x="-435" y="-434"/>
              </wp:wrapPolygon>
            </wp:wrapTight>
            <wp:docPr id="1" name="Picture 0" descr="c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7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1F497D" w:themeColor="text2"/>
          <w:sz w:val="28"/>
          <w:szCs w:val="28"/>
          <w:lang w:val="ru-RU"/>
        </w:rPr>
        <w:t>Райдер</w:t>
      </w:r>
      <w:proofErr w:type="spellEnd"/>
      <w:r>
        <w:rPr>
          <w:b/>
          <w:color w:val="1F497D" w:themeColor="text2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  <w:lang w:val="ru-RU"/>
        </w:rPr>
        <w:t>кавер-группы</w:t>
      </w:r>
      <w:proofErr w:type="spellEnd"/>
      <w:r>
        <w:rPr>
          <w:b/>
          <w:color w:val="1F497D" w:themeColor="text2"/>
          <w:sz w:val="28"/>
          <w:szCs w:val="28"/>
          <w:lang w:val="ru-RU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“Disco </w:t>
      </w:r>
      <w:proofErr w:type="spellStart"/>
      <w:r>
        <w:rPr>
          <w:b/>
          <w:color w:val="1F497D" w:themeColor="text2"/>
          <w:sz w:val="28"/>
          <w:szCs w:val="28"/>
        </w:rPr>
        <w:t>Partizani</w:t>
      </w:r>
      <w:proofErr w:type="spellEnd"/>
      <w:r>
        <w:rPr>
          <w:b/>
          <w:color w:val="1F497D" w:themeColor="text2"/>
          <w:sz w:val="28"/>
          <w:szCs w:val="28"/>
        </w:rPr>
        <w:t>”</w:t>
      </w:r>
    </w:p>
    <w:p w:rsidR="00B437B3" w:rsidRPr="00B437B3" w:rsidRDefault="00B437B3" w:rsidP="008B6C28">
      <w:pPr>
        <w:spacing w:after="0"/>
        <w:jc w:val="both"/>
        <w:rPr>
          <w:rFonts w:hint="eastAsia"/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Уважаемые организаторы концертов просим Вас ознакомиться с перечнем необходимого оборудования для обеспечения качественного звучания музыкальной группы на площадке.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Обращаем Ваше внимание, что ЛЮБОЙ ПУНКТ МОЖНО ИЗМЕНИТЬ, ЕСЛИ ЗАРАНЕЕ СОГЛАСОВАТЬ ЭТО С ПЕРСОНАЛОМ КОЛЛЕКТИВА!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 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b/>
          <w:color w:val="1F497D" w:themeColor="text2"/>
          <w:u w:val="single"/>
          <w:lang w:val="ru-RU"/>
        </w:rPr>
      </w:pPr>
      <w:r w:rsidRPr="00B437B3">
        <w:rPr>
          <w:b/>
          <w:color w:val="1F497D" w:themeColor="text2"/>
          <w:u w:val="single"/>
          <w:lang w:val="ru-RU"/>
        </w:rPr>
        <w:t>Необходимое оборудование на сцене: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1. </w:t>
      </w:r>
      <w:proofErr w:type="gramStart"/>
      <w:r w:rsidRPr="00B437B3">
        <w:rPr>
          <w:color w:val="1F497D" w:themeColor="text2"/>
          <w:lang w:val="ru-RU"/>
        </w:rPr>
        <w:t>Стандартная барабанная установка – большой барабан,</w:t>
      </w:r>
      <w:r w:rsidR="00395322" w:rsidRPr="00395322">
        <w:rPr>
          <w:color w:val="1F497D" w:themeColor="text2"/>
          <w:lang w:val="ru-RU"/>
        </w:rPr>
        <w:t xml:space="preserve"> </w:t>
      </w:r>
      <w:r w:rsidRPr="00B437B3">
        <w:rPr>
          <w:color w:val="1F497D" w:themeColor="text2"/>
          <w:lang w:val="ru-RU"/>
        </w:rPr>
        <w:t xml:space="preserve">стойка под малый, два альта, том, стойка </w:t>
      </w:r>
      <w:proofErr w:type="spellStart"/>
      <w:r w:rsidRPr="00B437B3">
        <w:rPr>
          <w:color w:val="1F497D" w:themeColor="text2"/>
          <w:lang w:val="ru-RU"/>
        </w:rPr>
        <w:t>Hi-Hat</w:t>
      </w:r>
      <w:proofErr w:type="spellEnd"/>
      <w:r w:rsidRPr="00B437B3">
        <w:rPr>
          <w:color w:val="1F497D" w:themeColor="text2"/>
          <w:lang w:val="ru-RU"/>
        </w:rPr>
        <w:t xml:space="preserve"> с замком, три стойки для тарелок, педаль,</w:t>
      </w:r>
      <w:r w:rsidR="00395322" w:rsidRPr="00395322">
        <w:rPr>
          <w:color w:val="1F497D" w:themeColor="text2"/>
          <w:lang w:val="ru-RU"/>
        </w:rPr>
        <w:t xml:space="preserve"> </w:t>
      </w:r>
      <w:r w:rsidRPr="00B437B3">
        <w:rPr>
          <w:color w:val="1F497D" w:themeColor="text2"/>
          <w:lang w:val="ru-RU"/>
        </w:rPr>
        <w:t>стул (регулируемый по высоте.</w:t>
      </w:r>
      <w:proofErr w:type="gramEnd"/>
    </w:p>
    <w:p w:rsidR="00B437B3" w:rsidRPr="008B6C28" w:rsidRDefault="00B437B3" w:rsidP="008B6C28">
      <w:pPr>
        <w:spacing w:after="0"/>
        <w:jc w:val="both"/>
        <w:rPr>
          <w:color w:val="1F497D" w:themeColor="text2"/>
          <w:u w:val="single"/>
          <w:lang w:val="ru-RU"/>
        </w:rPr>
      </w:pPr>
      <w:r w:rsidRPr="008B6C28">
        <w:rPr>
          <w:color w:val="1F497D" w:themeColor="text2"/>
          <w:u w:val="single"/>
          <w:lang w:val="ru-RU"/>
        </w:rPr>
        <w:t>Коврик под установку или резиновое покрытие!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2. Басовая система (усилитель +кабинет): SWR, </w:t>
      </w:r>
      <w:proofErr w:type="spellStart"/>
      <w:r w:rsidRPr="00B437B3">
        <w:rPr>
          <w:color w:val="1F497D" w:themeColor="text2"/>
          <w:lang w:val="ru-RU"/>
        </w:rPr>
        <w:t>Gallien</w:t>
      </w:r>
      <w:proofErr w:type="spellEnd"/>
      <w:r w:rsidRPr="00B437B3">
        <w:rPr>
          <w:color w:val="1F497D" w:themeColor="text2"/>
          <w:lang w:val="ru-RU"/>
        </w:rPr>
        <w:t xml:space="preserve"> </w:t>
      </w:r>
      <w:proofErr w:type="spellStart"/>
      <w:r w:rsidRPr="00B437B3">
        <w:rPr>
          <w:color w:val="1F497D" w:themeColor="text2"/>
          <w:lang w:val="ru-RU"/>
        </w:rPr>
        <w:t>Krueger</w:t>
      </w:r>
      <w:proofErr w:type="spellEnd"/>
      <w:r w:rsidRPr="00B437B3">
        <w:rPr>
          <w:color w:val="1F497D" w:themeColor="text2"/>
          <w:lang w:val="ru-RU"/>
        </w:rPr>
        <w:t>, AMPEG,</w:t>
      </w:r>
      <w:r w:rsidR="00395322" w:rsidRPr="00395322">
        <w:rPr>
          <w:color w:val="1F497D" w:themeColor="text2"/>
          <w:lang w:val="ru-RU"/>
        </w:rPr>
        <w:t xml:space="preserve"> </w:t>
      </w:r>
      <w:proofErr w:type="spellStart"/>
      <w:r w:rsidRPr="00B437B3">
        <w:rPr>
          <w:color w:val="1F497D" w:themeColor="text2"/>
          <w:lang w:val="ru-RU"/>
        </w:rPr>
        <w:t>Trace</w:t>
      </w:r>
      <w:proofErr w:type="spellEnd"/>
      <w:r w:rsidRPr="00B437B3">
        <w:rPr>
          <w:color w:val="1F497D" w:themeColor="text2"/>
          <w:lang w:val="ru-RU"/>
        </w:rPr>
        <w:t xml:space="preserve"> </w:t>
      </w:r>
      <w:proofErr w:type="spellStart"/>
      <w:r w:rsidRPr="00B437B3">
        <w:rPr>
          <w:color w:val="1F497D" w:themeColor="text2"/>
          <w:lang w:val="ru-RU"/>
        </w:rPr>
        <w:t>Elliot</w:t>
      </w:r>
      <w:proofErr w:type="spellEnd"/>
      <w:r w:rsidRPr="00B437B3">
        <w:rPr>
          <w:color w:val="1F497D" w:themeColor="text2"/>
          <w:lang w:val="ru-RU"/>
        </w:rPr>
        <w:t xml:space="preserve">, Система должна обеспечивать мощный для данной сцены, не искажённый звук. Примерная мощность не менее 350Вт. </w:t>
      </w:r>
      <w:proofErr w:type="spellStart"/>
      <w:proofErr w:type="gramStart"/>
      <w:r w:rsidRPr="00B437B3">
        <w:rPr>
          <w:color w:val="1F497D" w:themeColor="text2"/>
          <w:lang w:val="ru-RU"/>
        </w:rPr>
        <w:t>K</w:t>
      </w:r>
      <w:proofErr w:type="gramEnd"/>
      <w:r w:rsidRPr="00B437B3">
        <w:rPr>
          <w:color w:val="1F497D" w:themeColor="text2"/>
          <w:lang w:val="ru-RU"/>
        </w:rPr>
        <w:t>омбик</w:t>
      </w:r>
      <w:proofErr w:type="spellEnd"/>
      <w:r w:rsidRPr="00B437B3">
        <w:rPr>
          <w:color w:val="1F497D" w:themeColor="text2"/>
          <w:lang w:val="ru-RU"/>
        </w:rPr>
        <w:t xml:space="preserve"> ставится на высоте 50-70см от пола на подставку, стул или любое возвышение.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</w:rPr>
      </w:pPr>
      <w:r w:rsidRPr="00B437B3">
        <w:rPr>
          <w:color w:val="1F497D" w:themeColor="text2"/>
          <w:lang w:val="ru-RU"/>
        </w:rPr>
        <w:t xml:space="preserve">3. Гитарный </w:t>
      </w:r>
      <w:proofErr w:type="spellStart"/>
      <w:r w:rsidRPr="00B437B3">
        <w:rPr>
          <w:color w:val="1F497D" w:themeColor="text2"/>
          <w:lang w:val="ru-RU"/>
        </w:rPr>
        <w:t>комбо</w:t>
      </w:r>
      <w:proofErr w:type="spellEnd"/>
      <w:r w:rsidRPr="00B437B3">
        <w:rPr>
          <w:color w:val="1F497D" w:themeColor="text2"/>
          <w:lang w:val="ru-RU"/>
        </w:rPr>
        <w:t xml:space="preserve"> — мощностью не менее 60 Вт. </w:t>
      </w:r>
      <w:r w:rsidRPr="00B437B3">
        <w:rPr>
          <w:color w:val="1F497D" w:themeColor="text2"/>
        </w:rPr>
        <w:t xml:space="preserve">Fender Twin, Fender </w:t>
      </w:r>
      <w:proofErr w:type="spellStart"/>
      <w:r w:rsidRPr="00B437B3">
        <w:rPr>
          <w:color w:val="1F497D" w:themeColor="text2"/>
        </w:rPr>
        <w:t>BluesDeluxe</w:t>
      </w:r>
      <w:proofErr w:type="spellEnd"/>
      <w:r w:rsidRPr="00B437B3">
        <w:rPr>
          <w:color w:val="1F497D" w:themeColor="text2"/>
        </w:rPr>
        <w:t xml:space="preserve"> </w:t>
      </w:r>
      <w:r w:rsidRPr="00B437B3">
        <w:rPr>
          <w:color w:val="1F497D" w:themeColor="text2"/>
          <w:lang w:val="ru-RU"/>
        </w:rPr>
        <w:t>и</w:t>
      </w:r>
      <w:r w:rsidRPr="00B437B3">
        <w:rPr>
          <w:color w:val="1F497D" w:themeColor="text2"/>
        </w:rPr>
        <w:t>.</w:t>
      </w:r>
      <w:r w:rsidRPr="00B437B3">
        <w:rPr>
          <w:color w:val="1F497D" w:themeColor="text2"/>
          <w:lang w:val="ru-RU"/>
        </w:rPr>
        <w:t>т</w:t>
      </w:r>
      <w:r w:rsidRPr="00B437B3">
        <w:rPr>
          <w:color w:val="1F497D" w:themeColor="text2"/>
        </w:rPr>
        <w:t>.</w:t>
      </w:r>
      <w:proofErr w:type="spellStart"/>
      <w:r w:rsidRPr="00B437B3">
        <w:rPr>
          <w:color w:val="1F497D" w:themeColor="text2"/>
          <w:lang w:val="ru-RU"/>
        </w:rPr>
        <w:t>д</w:t>
      </w:r>
      <w:proofErr w:type="spellEnd"/>
      <w:r w:rsidRPr="00B437B3">
        <w:rPr>
          <w:color w:val="1F497D" w:themeColor="text2"/>
        </w:rPr>
        <w:t>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proofErr w:type="spellStart"/>
      <w:r w:rsidRPr="00B437B3">
        <w:rPr>
          <w:color w:val="1F497D" w:themeColor="text2"/>
          <w:lang w:val="ru-RU"/>
        </w:rPr>
        <w:t>Комбик</w:t>
      </w:r>
      <w:proofErr w:type="spellEnd"/>
      <w:r w:rsidRPr="00B437B3">
        <w:rPr>
          <w:color w:val="1F497D" w:themeColor="text2"/>
          <w:lang w:val="ru-RU"/>
        </w:rPr>
        <w:t xml:space="preserve"> ставится на высоте 50-70см от пола  на подставку, стул или любое возвышение под небольшим наклоном.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4. Прочная прямая микрофонная стойка,</w:t>
      </w:r>
      <w:r w:rsidR="00395322" w:rsidRPr="00395322">
        <w:rPr>
          <w:color w:val="1F497D" w:themeColor="text2"/>
          <w:lang w:val="ru-RU"/>
        </w:rPr>
        <w:t xml:space="preserve"> </w:t>
      </w:r>
      <w:r w:rsidRPr="00B437B3">
        <w:rPr>
          <w:color w:val="1F497D" w:themeColor="text2"/>
          <w:lang w:val="ru-RU"/>
        </w:rPr>
        <w:t>клавишная одноуровневая стойка</w:t>
      </w:r>
      <w:r w:rsidR="00395322" w:rsidRPr="00395322">
        <w:rPr>
          <w:color w:val="1F497D" w:themeColor="text2"/>
          <w:lang w:val="ru-RU"/>
        </w:rPr>
        <w:t xml:space="preserve"> </w:t>
      </w:r>
      <w:r w:rsidRPr="00B437B3">
        <w:rPr>
          <w:color w:val="1F497D" w:themeColor="text2"/>
          <w:lang w:val="ru-RU"/>
        </w:rPr>
        <w:t xml:space="preserve">(2 штуки), две стойки под гитары, </w:t>
      </w:r>
      <w:proofErr w:type="spellStart"/>
      <w:proofErr w:type="gramStart"/>
      <w:r w:rsidRPr="00B437B3">
        <w:rPr>
          <w:color w:val="1F497D" w:themeColor="text2"/>
          <w:lang w:val="ru-RU"/>
        </w:rPr>
        <w:t>c</w:t>
      </w:r>
      <w:proofErr w:type="gramEnd"/>
      <w:r w:rsidRPr="00B437B3">
        <w:rPr>
          <w:color w:val="1F497D" w:themeColor="text2"/>
          <w:lang w:val="ru-RU"/>
        </w:rPr>
        <w:t>еть</w:t>
      </w:r>
      <w:proofErr w:type="spellEnd"/>
      <w:r w:rsidRPr="00B437B3">
        <w:rPr>
          <w:color w:val="1F497D" w:themeColor="text2"/>
          <w:lang w:val="ru-RU"/>
        </w:rPr>
        <w:t xml:space="preserve"> 220В с заземлением; 4 исправные переноски с сетевым фильтром; каждая с пятью евро – розетками.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5. МОНИТОРНАЯ СИСТЕМА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3 линий мониторов с 1/3 октавными эквалайзерами не хуже </w:t>
      </w:r>
      <w:proofErr w:type="spellStart"/>
      <w:r w:rsidRPr="00B437B3">
        <w:rPr>
          <w:color w:val="1F497D" w:themeColor="text2"/>
          <w:lang w:val="ru-RU"/>
        </w:rPr>
        <w:t>dbx</w:t>
      </w:r>
      <w:proofErr w:type="spellEnd"/>
      <w:r w:rsidRPr="00B437B3">
        <w:rPr>
          <w:color w:val="1F497D" w:themeColor="text2"/>
          <w:lang w:val="ru-RU"/>
        </w:rPr>
        <w:t xml:space="preserve"> 231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1-я линия – Соло 1                    </w:t>
      </w:r>
      <w:r w:rsidR="008B6C28">
        <w:rPr>
          <w:color w:val="1F497D" w:themeColor="text2"/>
          <w:lang w:val="ru-RU"/>
        </w:rPr>
        <w:t xml:space="preserve">  </w:t>
      </w:r>
      <w:r w:rsidRPr="00B437B3">
        <w:rPr>
          <w:color w:val="1F497D" w:themeColor="text2"/>
          <w:lang w:val="ru-RU"/>
        </w:rPr>
        <w:t xml:space="preserve">  1монитор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2-я линия – </w:t>
      </w:r>
      <w:proofErr w:type="spellStart"/>
      <w:r w:rsidRPr="00B437B3">
        <w:rPr>
          <w:color w:val="1F497D" w:themeColor="text2"/>
          <w:lang w:val="ru-RU"/>
        </w:rPr>
        <w:t>клавиши+гитара</w:t>
      </w:r>
      <w:proofErr w:type="spellEnd"/>
      <w:r w:rsidRPr="00B437B3">
        <w:rPr>
          <w:color w:val="1F497D" w:themeColor="text2"/>
          <w:lang w:val="ru-RU"/>
        </w:rPr>
        <w:t xml:space="preserve">      1монитор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2-я линия – бас                          </w:t>
      </w:r>
      <w:r w:rsidR="008B6C28">
        <w:rPr>
          <w:color w:val="1F497D" w:themeColor="text2"/>
          <w:lang w:val="ru-RU"/>
        </w:rPr>
        <w:t xml:space="preserve">   </w:t>
      </w:r>
      <w:r w:rsidRPr="00B437B3">
        <w:rPr>
          <w:color w:val="1F497D" w:themeColor="text2"/>
          <w:lang w:val="ru-RU"/>
        </w:rPr>
        <w:t xml:space="preserve">  1монитор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3-я линия – барабаны               </w:t>
      </w:r>
      <w:r w:rsidR="008B6C28">
        <w:rPr>
          <w:color w:val="1F497D" w:themeColor="text2"/>
          <w:lang w:val="ru-RU"/>
        </w:rPr>
        <w:t xml:space="preserve"> </w:t>
      </w:r>
      <w:r w:rsidRPr="00B437B3">
        <w:rPr>
          <w:color w:val="1F497D" w:themeColor="text2"/>
          <w:lang w:val="ru-RU"/>
        </w:rPr>
        <w:t xml:space="preserve">   1монитор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6. На площадке должен работать звукорежиссер/звукооператор!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 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b/>
          <w:color w:val="1F497D" w:themeColor="text2"/>
          <w:u w:val="single"/>
          <w:lang w:val="ru-RU"/>
        </w:rPr>
      </w:pPr>
      <w:r w:rsidRPr="00B437B3">
        <w:rPr>
          <w:b/>
          <w:color w:val="1F497D" w:themeColor="text2"/>
          <w:u w:val="single"/>
          <w:lang w:val="ru-RU"/>
        </w:rPr>
        <w:t>Необходимое оборудование в зале: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Система звукоусиления — необходима аппаратура известных мировых брендов (</w:t>
      </w:r>
      <w:proofErr w:type="spellStart"/>
      <w:r w:rsidRPr="00B437B3">
        <w:rPr>
          <w:color w:val="1F497D" w:themeColor="text2"/>
          <w:lang w:val="ru-RU"/>
        </w:rPr>
        <w:t>JBL,NEXO,EV,Dynacord,Martin</w:t>
      </w:r>
      <w:proofErr w:type="spellEnd"/>
      <w:r w:rsidRPr="00B437B3">
        <w:rPr>
          <w:color w:val="1F497D" w:themeColor="text2"/>
          <w:lang w:val="ru-RU"/>
        </w:rPr>
        <w:t xml:space="preserve"> </w:t>
      </w:r>
      <w:proofErr w:type="spellStart"/>
      <w:r w:rsidRPr="00B437B3">
        <w:rPr>
          <w:color w:val="1F497D" w:themeColor="text2"/>
          <w:lang w:val="ru-RU"/>
        </w:rPr>
        <w:t>Audio</w:t>
      </w:r>
      <w:proofErr w:type="spellEnd"/>
      <w:r w:rsidRPr="00B437B3">
        <w:rPr>
          <w:color w:val="1F497D" w:themeColor="text2"/>
          <w:lang w:val="ru-RU"/>
        </w:rPr>
        <w:t xml:space="preserve"> и т.д.) позволяющая громко и без искажений озвучить данную площадку.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proofErr w:type="spellStart"/>
      <w:r w:rsidRPr="00B437B3">
        <w:rPr>
          <w:color w:val="1F497D" w:themeColor="text2"/>
          <w:lang w:val="ru-RU"/>
        </w:rPr>
        <w:t>Микшерный</w:t>
      </w:r>
      <w:proofErr w:type="spellEnd"/>
      <w:r w:rsidRPr="00B437B3">
        <w:rPr>
          <w:color w:val="1F497D" w:themeColor="text2"/>
          <w:lang w:val="ru-RU"/>
        </w:rPr>
        <w:t xml:space="preserve"> пульт – мин. 10 каналов,6 AUX Send,2 SUB </w:t>
      </w:r>
      <w:proofErr w:type="spellStart"/>
      <w:r w:rsidRPr="00B437B3">
        <w:rPr>
          <w:color w:val="1F497D" w:themeColor="text2"/>
          <w:lang w:val="ru-RU"/>
        </w:rPr>
        <w:t>Group</w:t>
      </w:r>
      <w:proofErr w:type="spellEnd"/>
      <w:r w:rsidRPr="00B437B3">
        <w:rPr>
          <w:color w:val="1F497D" w:themeColor="text2"/>
          <w:lang w:val="ru-RU"/>
        </w:rPr>
        <w:t>(подгруппы) Цифровой пульт любой модели допускается.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***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Вся аппаратура должна быть подключена и настроена до приезда музыкантов.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Время настройки группы при условии полной готовности со стороны местного персонала – 1 час.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 xml:space="preserve">Большая просьба не располагать </w:t>
      </w:r>
      <w:proofErr w:type="spellStart"/>
      <w:r w:rsidRPr="00B437B3">
        <w:rPr>
          <w:color w:val="1F497D" w:themeColor="text2"/>
          <w:lang w:val="ru-RU"/>
        </w:rPr>
        <w:t>микшерный</w:t>
      </w:r>
      <w:proofErr w:type="spellEnd"/>
      <w:r w:rsidRPr="00B437B3">
        <w:rPr>
          <w:color w:val="1F497D" w:themeColor="text2"/>
          <w:lang w:val="ru-RU"/>
        </w:rPr>
        <w:t xml:space="preserve"> пульт за сценой.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***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При невозможности выполнить какой-либо пункт технической заявки, просим заранее связаться с нами! Любой вышеуказанный прибор и  микрофон можно заменить аналогичным (не уступающим по характеристикам).</w:t>
      </w:r>
    </w:p>
    <w:p w:rsidR="00B437B3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</w:p>
    <w:p w:rsidR="00820221" w:rsidRPr="00B437B3" w:rsidRDefault="00B437B3" w:rsidP="008B6C28">
      <w:pPr>
        <w:spacing w:after="0"/>
        <w:jc w:val="both"/>
        <w:rPr>
          <w:color w:val="1F497D" w:themeColor="text2"/>
          <w:lang w:val="ru-RU"/>
        </w:rPr>
      </w:pPr>
      <w:r w:rsidRPr="00B437B3">
        <w:rPr>
          <w:color w:val="1F497D" w:themeColor="text2"/>
          <w:lang w:val="ru-RU"/>
        </w:rPr>
        <w:t>Пожалуйста, отнеситесь с должным вниманием ко всем условиям данного документа.</w:t>
      </w:r>
    </w:p>
    <w:sectPr w:rsidR="00820221" w:rsidRPr="00B437B3" w:rsidSect="008202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B3" w:rsidRDefault="00B437B3" w:rsidP="00B437B3">
      <w:pPr>
        <w:spacing w:after="0" w:line="240" w:lineRule="auto"/>
      </w:pPr>
      <w:r>
        <w:separator/>
      </w:r>
    </w:p>
  </w:endnote>
  <w:endnote w:type="continuationSeparator" w:id="0">
    <w:p w:rsidR="00B437B3" w:rsidRDefault="00B437B3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B3" w:rsidRDefault="00B437B3" w:rsidP="00B437B3">
      <w:pPr>
        <w:spacing w:after="0" w:line="240" w:lineRule="auto"/>
      </w:pPr>
      <w:r>
        <w:separator/>
      </w:r>
    </w:p>
  </w:footnote>
  <w:footnote w:type="continuationSeparator" w:id="0">
    <w:p w:rsidR="00B437B3" w:rsidRDefault="00B437B3" w:rsidP="00B43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7B3"/>
    <w:rsid w:val="00292CCE"/>
    <w:rsid w:val="00395322"/>
    <w:rsid w:val="00820221"/>
    <w:rsid w:val="008B6C28"/>
    <w:rsid w:val="00A657ED"/>
    <w:rsid w:val="00B4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O.Barsukova</dc:creator>
  <cp:lastModifiedBy>O.Barsukova</cp:lastModifiedBy>
  <cp:revision>2</cp:revision>
  <dcterms:created xsi:type="dcterms:W3CDTF">2013-04-05T14:03:00Z</dcterms:created>
  <dcterms:modified xsi:type="dcterms:W3CDTF">2013-04-05T14:18:00Z</dcterms:modified>
</cp:coreProperties>
</file>