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Pr>
        <w:drawing>
          <wp:inline distB="114300" distT="114300" distL="114300" distR="114300">
            <wp:extent cx="3134177" cy="572453"/>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34177" cy="5724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0" w:lineRule="auto"/>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03">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Организационные вопросы:     Технические вопросы:</w:t>
      </w:r>
    </w:p>
    <w:p w:rsidR="00000000" w:rsidDel="00000000" w:rsidP="00000000" w:rsidRDefault="00000000" w:rsidRPr="00000000" w14:paraId="00000004">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+7-953-402-11-99                        +7-953-405-05-59</w:t>
      </w:r>
    </w:p>
    <w:p w:rsidR="00000000" w:rsidDel="00000000" w:rsidP="00000000" w:rsidRDefault="00000000" w:rsidRPr="00000000" w14:paraId="00000005">
      <w:pPr>
        <w:widowControl w:val="0"/>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spacing w:after="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ТЕХНИЧЕСКИЙ РАЙДЕР КАВЕР-ГРУППЫ "LEGENDA"</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(до 300 км)</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8"/>
          <w:szCs w:val="28"/>
          <w:rtl w:val="0"/>
        </w:rPr>
        <w:t xml:space="preserve">При выступлении на открытой площадке всё оборудование должно находиться под навесом!</w:t>
      </w: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Общие положения </w:t>
      </w:r>
    </w:p>
    <w:p w:rsidR="00000000" w:rsidDel="00000000" w:rsidP="00000000" w:rsidRDefault="00000000" w:rsidRPr="00000000" w14:paraId="0000000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Выполнение требований настоящего технического райдера является необходимым условием успешного проведения концерта. Полное или частичное несоблюдение технического райдера является достаточной причиной для отмены выступления или произвольного изменения ранее заявленной концертной программы.  Для полноценного саундчека и концерта необходимо не менее 2 часов. До прибытия коллектива на площадку всё необходимое оборудование должно быть установлено, подключено, заземлено и скоммутировано, обязательно присутствие представителей технического персонала со стороны организатора для разрешения возможных технических вопросов. Время проведения саундчека обязательно заранее обговаривается с директором группы.  Во время настройки звука категорически исключается присутствие в зрительном зале любых посторонних людей, не имеющих отношения к техническому или административному обеспечению концерта.  </w:t>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Предоставление оборудования </w:t>
      </w:r>
    </w:p>
    <w:p w:rsidR="00000000" w:rsidDel="00000000" w:rsidP="00000000" w:rsidRDefault="00000000" w:rsidRPr="00000000" w14:paraId="0000000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Сателлит (от 2 шт) не менее 500 Вт каждый, (не менее RCF 715)</w:t>
      </w:r>
    </w:p>
    <w:p w:rsidR="00000000" w:rsidDel="00000000" w:rsidP="00000000" w:rsidRDefault="00000000" w:rsidRPr="00000000" w14:paraId="0000000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Сабвуфер (от 2 шт) не менее 700 Вт каждый</w:t>
      </w:r>
    </w:p>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*Если вы не хотите переплачивать в прокате и вникать в технические сложности, группа «LEGENDA» готова предоставить всё техническое оборудование топ уровня под ключ для вашего мероприятия.</w:t>
      </w:r>
      <w:r w:rsidDel="00000000" w:rsidR="00000000" w:rsidRPr="00000000">
        <w:rPr>
          <w:rtl w:val="0"/>
        </w:rPr>
      </w:r>
    </w:p>
    <w:p w:rsidR="00000000" w:rsidDel="00000000" w:rsidP="00000000" w:rsidRDefault="00000000" w:rsidRPr="00000000" w14:paraId="0000001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jc w:val="left"/>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13">
      <w:pPr>
        <w:widowControl w:val="0"/>
        <w:spacing w:after="0" w:line="24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БЫТОВОЙ РАЙДЕР КАВЕР-ГРУППЫ "LEGENDA"</w:t>
      </w:r>
    </w:p>
    <w:p w:rsidR="00000000" w:rsidDel="00000000" w:rsidP="00000000" w:rsidRDefault="00000000" w:rsidRPr="00000000" w14:paraId="00000014">
      <w:pPr>
        <w:widowControl w:val="0"/>
        <w:spacing w:after="0" w:line="240" w:lineRule="auto"/>
        <w:jc w:val="both"/>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5">
      <w:pPr>
        <w:widowControl w:val="0"/>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Выезд коллектива на мероприятие происходит после получения предоплаты. Выплата гонорара за концерт 100% до начала выступления. В случае срыва выступления: Вы передумали по какой-либо причине предоплата не возвращается! В случае срыва выступления по нашей причине, предоплата возвращается полностью.</w:t>
      </w:r>
    </w:p>
    <w:p w:rsidR="00000000" w:rsidDel="00000000" w:rsidP="00000000" w:rsidRDefault="00000000" w:rsidRPr="00000000" w14:paraId="00000016">
      <w:pPr>
        <w:widowControl w:val="0"/>
        <w:spacing w:after="0" w:line="24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ПАРКОВКА</w:t>
      </w:r>
    </w:p>
    <w:p w:rsidR="00000000" w:rsidDel="00000000" w:rsidP="00000000" w:rsidRDefault="00000000" w:rsidRPr="00000000" w14:paraId="00000018">
      <w:pPr>
        <w:widowControl w:val="0"/>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Принимающая сторона обязана обеспечить бесплатную парковку автомобилей участников музыкальной группы в непосредственной близости от концертной площадки.</w:t>
      </w:r>
    </w:p>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Парковочное место для автомобиля группы:</w:t>
      </w:r>
      <w:r w:rsidDel="00000000" w:rsidR="00000000" w:rsidRPr="00000000">
        <w:rPr>
          <w:rtl w:val="0"/>
        </w:rPr>
      </w:r>
    </w:p>
    <w:p w:rsidR="00000000" w:rsidDel="00000000" w:rsidP="00000000" w:rsidRDefault="00000000" w:rsidRPr="00000000" w14:paraId="0000001C">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Nissan Almera Н860УА716</w:t>
      </w:r>
    </w:p>
    <w:p w:rsidR="00000000" w:rsidDel="00000000" w:rsidP="00000000" w:rsidRDefault="00000000" w:rsidRPr="00000000" w14:paraId="0000001D">
      <w:pPr>
        <w:widowControl w:val="0"/>
        <w:spacing w:after="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невозможности обеспечить бесплатные парковочные места, заказчик возмещает расходы группы за городской или иной платный паркинг с момента начала саундчека до окончания выступления группы. Заблаговременно предоставить на посты охраны список участников группы и личных авто.</w:t>
      </w:r>
    </w:p>
    <w:p w:rsidR="00000000" w:rsidDel="00000000" w:rsidP="00000000" w:rsidRDefault="00000000" w:rsidRPr="00000000" w14:paraId="0000001F">
      <w:pPr>
        <w:widowControl w:val="0"/>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Геркина Яна Анатольевна</w:t>
      </w:r>
    </w:p>
    <w:p w:rsidR="00000000" w:rsidDel="00000000" w:rsidP="00000000" w:rsidRDefault="00000000" w:rsidRPr="00000000" w14:paraId="00000021">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Камалов Руслан Нургасимович</w:t>
      </w:r>
    </w:p>
    <w:p w:rsidR="00000000" w:rsidDel="00000000" w:rsidP="00000000" w:rsidRDefault="00000000" w:rsidRPr="00000000" w14:paraId="00000022">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Нигматуллин Александр Вячеславович</w:t>
      </w:r>
    </w:p>
    <w:p w:rsidR="00000000" w:rsidDel="00000000" w:rsidP="00000000" w:rsidRDefault="00000000" w:rsidRPr="00000000" w14:paraId="00000023">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Гарифуллин Тимур Ринатович</w:t>
      </w:r>
    </w:p>
    <w:p w:rsidR="00000000" w:rsidDel="00000000" w:rsidP="00000000" w:rsidRDefault="00000000" w:rsidRPr="00000000" w14:paraId="00000024">
      <w:pPr>
        <w:widowControl w:val="0"/>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5">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ГРИМЁРНАЯ КОМНАТА</w:t>
      </w:r>
      <w:r w:rsidDel="00000000" w:rsidR="00000000" w:rsidRPr="00000000">
        <w:rPr>
          <w:rtl w:val="0"/>
        </w:rPr>
      </w:r>
    </w:p>
    <w:p w:rsidR="00000000" w:rsidDel="00000000" w:rsidP="00000000" w:rsidRDefault="00000000" w:rsidRPr="00000000" w14:paraId="00000026">
      <w:pPr>
        <w:widowControl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Зеркало</w:t>
      </w:r>
    </w:p>
    <w:p w:rsidR="00000000" w:rsidDel="00000000" w:rsidP="00000000" w:rsidRDefault="00000000" w:rsidRPr="00000000" w14:paraId="00000028">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Освещение</w:t>
      </w:r>
    </w:p>
    <w:p w:rsidR="00000000" w:rsidDel="00000000" w:rsidP="00000000" w:rsidRDefault="00000000" w:rsidRPr="00000000" w14:paraId="00000029">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Стол</w:t>
      </w:r>
    </w:p>
    <w:p w:rsidR="00000000" w:rsidDel="00000000" w:rsidP="00000000" w:rsidRDefault="00000000" w:rsidRPr="00000000" w14:paraId="0000002A">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4 места для расположения группы (стулья/кресла/диваны)</w:t>
      </w:r>
    </w:p>
    <w:p w:rsidR="00000000" w:rsidDel="00000000" w:rsidP="00000000" w:rsidRDefault="00000000" w:rsidRPr="00000000" w14:paraId="0000002B">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Рабочая розетка на 220 вольт</w:t>
      </w:r>
    </w:p>
    <w:p w:rsidR="00000000" w:rsidDel="00000000" w:rsidP="00000000" w:rsidRDefault="00000000" w:rsidRPr="00000000" w14:paraId="0000002C">
      <w:pPr>
        <w:widowControl w:val="0"/>
        <w:spacing w:after="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5 бутылок негазированной минеральной воды и 5 бутылок газированной минеральной воды комнатной температуры</w:t>
      </w:r>
    </w:p>
    <w:p w:rsidR="00000000" w:rsidDel="00000000" w:rsidP="00000000" w:rsidRDefault="00000000" w:rsidRPr="00000000" w14:paraId="0000002D">
      <w:pPr>
        <w:widowControl w:val="0"/>
        <w:spacing w:after="0" w:line="240" w:lineRule="auto"/>
        <w:jc w:val="both"/>
        <w:rPr/>
      </w:pPr>
      <w:r w:rsidDel="00000000" w:rsidR="00000000" w:rsidRPr="00000000">
        <w:rPr>
          <w:rtl w:val="0"/>
        </w:rPr>
      </w:r>
    </w:p>
    <w:p w:rsidR="00000000" w:rsidDel="00000000" w:rsidP="00000000" w:rsidRDefault="00000000" w:rsidRPr="00000000" w14:paraId="0000002E">
      <w:pPr>
        <w:widowControl w:val="0"/>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БЕЗОПАСНОСТЬ</w:t>
      </w:r>
    </w:p>
    <w:p w:rsidR="00000000" w:rsidDel="00000000" w:rsidP="00000000" w:rsidRDefault="00000000" w:rsidRPr="00000000" w14:paraId="0000002F">
      <w:pPr>
        <w:widowControl w:val="0"/>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Принимающая сторона берет на себя обеспечение безопасности музыкантов группы, гардероба, инструментов и оборудования группы на протяжении всего времени нахождения на мероприятии.</w:t>
      </w:r>
    </w:p>
    <w:p w:rsidR="00000000" w:rsidDel="00000000" w:rsidP="00000000" w:rsidRDefault="00000000" w:rsidRPr="00000000" w14:paraId="00000031">
      <w:pPr>
        <w:widowControl w:val="0"/>
        <w:spacing w:after="0" w:lineRule="auto"/>
        <w:jc w:val="center"/>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2">
      <w:pPr>
        <w:widowControl w:val="0"/>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ПИТАНИЕ НА МЕРОПРИЯТИИ</w:t>
      </w:r>
    </w:p>
    <w:p w:rsidR="00000000" w:rsidDel="00000000" w:rsidP="00000000" w:rsidRDefault="00000000" w:rsidRPr="00000000" w14:paraId="00000033">
      <w:pPr>
        <w:widowControl w:val="0"/>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Питание необходимо организовать в месте проведения мероприятия или заблаговременно бронировать нужное количество порций у кейтеринга мероприятия.</w:t>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after="0"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После саундчека:</w:t>
      </w:r>
    </w:p>
    <w:p w:rsidR="00000000" w:rsidDel="00000000" w:rsidP="00000000" w:rsidRDefault="00000000" w:rsidRPr="00000000" w14:paraId="00000037">
      <w:pPr>
        <w:widowControl w:val="0"/>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Закуски/салаты/сэндвичи в количестве, рассчитанном на 4 человека.</w:t>
      </w:r>
    </w:p>
    <w:p w:rsidR="00000000" w:rsidDel="00000000" w:rsidP="00000000" w:rsidRDefault="00000000" w:rsidRPr="00000000" w14:paraId="00000039">
      <w:pPr>
        <w:widowControl w:val="0"/>
        <w:spacing w:after="0" w:line="240" w:lineRule="auto"/>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Во время выступления:</w:t>
      </w:r>
    </w:p>
    <w:p w:rsidR="00000000" w:rsidDel="00000000" w:rsidP="00000000" w:rsidRDefault="00000000" w:rsidRPr="00000000" w14:paraId="0000003A">
      <w:pPr>
        <w:widowControl w:val="0"/>
        <w:spacing w:after="0" w:line="240" w:lineRule="auto"/>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Горячее (ужин) в количестве, рассчитанном на 4 человека.</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Приборы и посуда в количестве, рассчитанном на 4 человека.</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Вода/Чай/Кофе/Сок на протяжении всего мероприятия.</w:t>
      </w:r>
    </w:p>
    <w:p w:rsidR="00000000" w:rsidDel="00000000" w:rsidP="00000000" w:rsidRDefault="00000000" w:rsidRPr="00000000" w14:paraId="0000003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невозможности обеспечить питание коллектива, заказчик может предоставить «суточное» обеспечение (2500 руб/человек) предварительно согласовав это с директором коллектива).</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Все пункты технического и бытового райдеров обязательны для выполнения Заказчиком. Любые отступления от райдеров невозможны без предварительного согласования с группой. В случае невозможности выполнения любого пункта</w:t>
      </w:r>
    </w:p>
    <w:p w:rsidR="00000000" w:rsidDel="00000000" w:rsidP="00000000" w:rsidRDefault="00000000" w:rsidRPr="00000000" w14:paraId="00000042">
      <w:pPr>
        <w:widowControl w:val="0"/>
        <w:spacing w:after="0" w:lin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технического и бытового райдеров, Заказчик должен своевременно информировать директора коллектива во избежание срыва выступления группы «Legenda»</w:t>
      </w:r>
      <w:r w:rsidDel="00000000" w:rsidR="00000000" w:rsidRPr="00000000">
        <w:rPr>
          <w:rtl w:val="0"/>
        </w:rPr>
      </w:r>
    </w:p>
    <w:p w:rsidR="00000000" w:rsidDel="00000000" w:rsidP="00000000" w:rsidRDefault="00000000" w:rsidRPr="00000000" w14:paraId="00000043">
      <w:pPr>
        <w:widowControl w:val="0"/>
        <w:spacing w:after="0" w:line="240" w:lineRule="auto"/>
        <w:jc w:val="right"/>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44">
      <w:pPr>
        <w:widowControl w:val="0"/>
        <w:spacing w:after="0" w:lineRule="auto"/>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Pr>
        <w:drawing>
          <wp:inline distB="114300" distT="114300" distL="114300" distR="114300">
            <wp:extent cx="3134177" cy="572453"/>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34177" cy="572453"/>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widowControl w:val="0"/>
        <w:spacing w:after="0" w:lineRule="auto"/>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46">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Организационные вопросы:     Технические вопросы:</w:t>
      </w:r>
    </w:p>
    <w:p w:rsidR="00000000" w:rsidDel="00000000" w:rsidP="00000000" w:rsidRDefault="00000000" w:rsidRPr="00000000" w14:paraId="00000047">
      <w:pPr>
        <w:widowControl w:val="0"/>
        <w:spacing w:after="0" w:lineRule="auto"/>
        <w:jc w:val="center"/>
        <w:rPr/>
      </w:pPr>
      <w:r w:rsidDel="00000000" w:rsidR="00000000" w:rsidRPr="00000000">
        <w:rPr>
          <w:rFonts w:ascii="Times New Roman" w:cs="Times New Roman" w:eastAsia="Times New Roman" w:hAnsi="Times New Roman"/>
          <w:sz w:val="24"/>
          <w:szCs w:val="24"/>
          <w:rtl w:val="0"/>
        </w:rPr>
        <w:t xml:space="preserve">+7-953-402-11-99                        +7-953-405-05-59</w:t>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a" w:default="1">
    <w:name w:val="Normal"/>
    <w:qFormat w:val="1"/>
    <w:rsid w:val="003269F8"/>
    <w:rPr>
      <w:rFonts w:eastAsiaTheme="minorEastAsia"/>
    </w:rPr>
  </w:style>
  <w:style w:type="paragraph" w:styleId="1">
    <w:name w:val="heading 1"/>
    <w:basedOn w:val="normal"/>
    <w:next w:val="normal"/>
    <w:rsid w:val="00964B51"/>
    <w:pPr>
      <w:keepNext w:val="1"/>
      <w:keepLines w:val="1"/>
      <w:spacing w:after="120" w:before="480"/>
      <w:outlineLvl w:val="0"/>
    </w:pPr>
    <w:rPr>
      <w:b w:val="1"/>
      <w:sz w:val="48"/>
      <w:szCs w:val="48"/>
    </w:rPr>
  </w:style>
  <w:style w:type="paragraph" w:styleId="2">
    <w:name w:val="heading 2"/>
    <w:basedOn w:val="normal"/>
    <w:next w:val="normal"/>
    <w:rsid w:val="00964B51"/>
    <w:pPr>
      <w:keepNext w:val="1"/>
      <w:keepLines w:val="1"/>
      <w:spacing w:after="80" w:before="360"/>
      <w:outlineLvl w:val="1"/>
    </w:pPr>
    <w:rPr>
      <w:b w:val="1"/>
      <w:sz w:val="36"/>
      <w:szCs w:val="36"/>
    </w:rPr>
  </w:style>
  <w:style w:type="paragraph" w:styleId="3">
    <w:name w:val="heading 3"/>
    <w:basedOn w:val="normal"/>
    <w:next w:val="normal"/>
    <w:rsid w:val="00964B51"/>
    <w:pPr>
      <w:keepNext w:val="1"/>
      <w:keepLines w:val="1"/>
      <w:spacing w:after="80" w:before="280"/>
      <w:outlineLvl w:val="2"/>
    </w:pPr>
    <w:rPr>
      <w:b w:val="1"/>
      <w:sz w:val="28"/>
      <w:szCs w:val="28"/>
    </w:rPr>
  </w:style>
  <w:style w:type="paragraph" w:styleId="4">
    <w:name w:val="heading 4"/>
    <w:basedOn w:val="normal"/>
    <w:next w:val="normal"/>
    <w:rsid w:val="00964B51"/>
    <w:pPr>
      <w:keepNext w:val="1"/>
      <w:keepLines w:val="1"/>
      <w:spacing w:after="40" w:before="240"/>
      <w:outlineLvl w:val="3"/>
    </w:pPr>
    <w:rPr>
      <w:b w:val="1"/>
      <w:sz w:val="24"/>
      <w:szCs w:val="24"/>
    </w:rPr>
  </w:style>
  <w:style w:type="paragraph" w:styleId="5">
    <w:name w:val="heading 5"/>
    <w:basedOn w:val="normal"/>
    <w:next w:val="normal"/>
    <w:rsid w:val="00964B51"/>
    <w:pPr>
      <w:keepNext w:val="1"/>
      <w:keepLines w:val="1"/>
      <w:spacing w:after="40" w:before="220"/>
      <w:outlineLvl w:val="4"/>
    </w:pPr>
    <w:rPr>
      <w:b w:val="1"/>
    </w:rPr>
  </w:style>
  <w:style w:type="paragraph" w:styleId="6">
    <w:name w:val="heading 6"/>
    <w:basedOn w:val="normal"/>
    <w:next w:val="normal"/>
    <w:rsid w:val="00964B5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rsid w:val="00964B51"/>
  </w:style>
  <w:style w:type="table" w:styleId="TableNormal" w:customStyle="1">
    <w:name w:val="Table Normal"/>
    <w:rsid w:val="00964B51"/>
    <w:tblPr>
      <w:tblCellMar>
        <w:top w:w="0.0" w:type="dxa"/>
        <w:left w:w="0.0" w:type="dxa"/>
        <w:bottom w:w="0.0" w:type="dxa"/>
        <w:right w:w="0.0" w:type="dxa"/>
      </w:tblCellMar>
    </w:tblPr>
  </w:style>
  <w:style w:type="paragraph" w:styleId="a3">
    <w:name w:val="Title"/>
    <w:basedOn w:val="normal"/>
    <w:next w:val="normal"/>
    <w:rsid w:val="00964B51"/>
    <w:pPr>
      <w:keepNext w:val="1"/>
      <w:keepLines w:val="1"/>
      <w:spacing w:after="120" w:before="480"/>
    </w:pPr>
    <w:rPr>
      <w:b w:val="1"/>
      <w:sz w:val="72"/>
      <w:szCs w:val="72"/>
    </w:rPr>
  </w:style>
  <w:style w:type="character" w:styleId="a4">
    <w:name w:val="Hyperlink"/>
    <w:basedOn w:val="a0"/>
    <w:uiPriority w:val="99"/>
    <w:unhideWhenUsed w:val="1"/>
    <w:rsid w:val="00F6175B"/>
    <w:rPr>
      <w:color w:val="0000ff" w:themeColor="hyperlink"/>
      <w:u w:val="single"/>
    </w:rPr>
  </w:style>
  <w:style w:type="paragraph" w:styleId="a5">
    <w:name w:val="Subtitle"/>
    <w:basedOn w:val="normal"/>
    <w:next w:val="normal"/>
    <w:rsid w:val="00964B51"/>
    <w:pPr>
      <w:keepNext w:val="1"/>
      <w:keepLines w:val="1"/>
      <w:spacing w:after="80" w:before="360"/>
    </w:pPr>
    <w:rPr>
      <w:rFonts w:ascii="Georgia" w:cs="Georgia" w:eastAsia="Georgia" w:hAnsi="Georgia"/>
      <w:i w:val="1"/>
      <w:color w:val="666666"/>
      <w:sz w:val="48"/>
      <w:szCs w:val="48"/>
    </w:rPr>
  </w:style>
  <w:style w:type="paragraph" w:styleId="a6">
    <w:name w:val="List Paragraph"/>
    <w:basedOn w:val="a"/>
    <w:uiPriority w:val="34"/>
    <w:qFormat w:val="1"/>
    <w:rsid w:val="00664552"/>
    <w:pPr>
      <w:ind w:left="720"/>
      <w:contextualSpacing w:val="1"/>
    </w:p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dPify27zerlmjme7r8oba31Yw==">CgMxLjA4AHIhMTRzQVBUTEl0bkJTUXJINEc0Ti1HMmliRTVOUWlocWxr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2021-09-06T19:11:00Z</dcterms:created>
  <dc:creator>Александр Нигматуллин</dc:creator>
</cp:coreProperties>
</file>