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</w:rPr>
        <w:t xml:space="preserve">Десперадос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vertAlign w:val="baseline"/>
        </w:rPr>
        <w:t xml:space="preserve"> - Бытовой райдер.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(состав группы –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человека)</w:t>
      </w:r>
    </w:p>
    <w:p w:rsidR="00000000" w:rsidDel="00000000" w:rsidP="00000000" w:rsidRDefault="00000000" w:rsidRPr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В случае невозможности выполнения каких-либо условий данного райдера, просьба обсудить возможные изменения и поправки с директором группы.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Егор Кузей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+7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9205170404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  <w:t xml:space="preserve">Принимающей стороне необходимо:</w:t>
        <w:br w:type="textWrapping"/>
      </w: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1. Обеспечить парковку автотранспорта группы в непосредственной близости от                           </w:t>
        <w:br w:type="textWrapping"/>
        <w:t xml:space="preserve">    места проведения концерта.</w:t>
        <w:br w:type="textWrapping"/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Подготовить отдельную закрываемую гримерку:</w:t>
        <w:tab/>
      </w:r>
      <w:r w:rsidDel="00000000" w:rsidR="00000000" w:rsidRPr="00000000">
        <w:rPr>
          <w:rFonts w:ascii="Merriweather Sans" w:cs="Merriweather Sans" w:eastAsia="Merriweather Sans" w:hAnsi="Merriweather Sans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- стол</w:t>
        <w:br w:type="textWrapping"/>
        <w:t xml:space="preserve">  - стулья из расчета на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человека.</w:t>
        <w:br w:type="textWrapping"/>
        <w:t xml:space="preserve">  - вешалка</w:t>
        <w:br w:type="textWrapping"/>
        <w:t xml:space="preserve">  - зеркало</w:t>
      </w:r>
      <w:r w:rsidDel="00000000" w:rsidR="00000000" w:rsidRPr="00000000">
        <w:rPr>
          <w:rFonts w:ascii="Merriweather Sans" w:cs="Merriweather Sans" w:eastAsia="Merriweather Sans" w:hAnsi="Merriweather Sans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3. Во время настройки и перед выходом:</w:t>
        <w:br w:type="textWrapping"/>
        <w:t xml:space="preserve">  - чай (черный и зеленый)</w:t>
        <w:br w:type="textWrapping"/>
        <w:t xml:space="preserve">  - сахар</w:t>
        <w:br w:type="textWrapping"/>
        <w:t xml:space="preserve">  - сок</w:t>
      </w:r>
    </w:p>
    <w:p w:rsidR="00000000" w:rsidDel="00000000" w:rsidP="00000000" w:rsidRDefault="00000000" w:rsidRPr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- вода без газа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- фрукты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- холодные закуски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из расчета на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 человека.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- одноразовая посуда</w:t>
        <w:br w:type="textWrapping"/>
        <w:t xml:space="preserve">  - салфетки</w:t>
      </w:r>
    </w:p>
    <w:p w:rsidR="00000000" w:rsidDel="00000000" w:rsidP="00000000" w:rsidRDefault="00000000" w:rsidRPr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- перед каждым выходом на сцену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 бутыл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ки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воды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 0.5 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  <w:t xml:space="preserve">присутствии на площадке боле 2х часов, обязательно ГОРЯЧЕЕ ПИТАНИЕ ИЗ РАСЧЕТА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  <w:t xml:space="preserve"> ЧЕЛОВЕКА!!!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  <w:t xml:space="preserve">В случае выезда (вылета) группы в другой город (страну):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  <w:t xml:space="preserve">1. Поезд (не более 1.5 суток в пути) – 2 полных купе, все расходы в дороге оплачивает заказчик. Самолет –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места эконом класса.</w:t>
        <w:br w:type="textWrapping"/>
        <w:t xml:space="preserve">2. Транспорт: обеспечить комфортабельный автобус с запасом свободных мест (от 13), с кондиционером и работающей печкой, на все время пребывания коллектива в городе.</w:t>
        <w:br w:type="textWrapping"/>
        <w:t xml:space="preserve">3. Гостиница 4****, 2 двухместных номера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В номерах обязательно: горячая вода, ванная комната, телевизор и телефон.</w:t>
        <w:br w:type="textWrapping"/>
        <w:t xml:space="preserve">4. Обеспечить трехразовое питание на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t xml:space="preserve"> человека на все время нахождения группы в городе.</w:t>
        <w:br w:type="textWrapping"/>
        <w:t xml:space="preserve">5.  Предоплата в размере 100% предоставляется минимум за неделю до выезда с билетами в оба конца.</w:t>
        <w:br w:type="textWrapping"/>
        <w:t xml:space="preserve">6.  Требования к гримерке описаны выше.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Заранее спасибо за понимание, группа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t xml:space="preserve">Десперадос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t xml:space="preserve">(Заказчик) С условиями ознакомлен, обязуюсь выполнить.  Подпись: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  <w:t xml:space="preserve">                           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br w:type="textWrapping"/>
      </w:r>
      <w:r w:rsidDel="00000000" w:rsidR="00000000" w:rsidRPr="00000000">
        <w:rPr/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urier New"/>
  <w:font w:name="Georgia"/>
  <w:font w:name="Times New Roman"/>
  <w:font w:name="Merriweather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ourier New" w:cs="Courier New" w:eastAsia="Courier New" w:hAnsi="Courier New"/>
        <w:color w:val="000000"/>
        <w:sz w:val="24"/>
        <w:szCs w:val="24"/>
        <w:vertAlign w:val="baseline"/>
      </w:rPr>
    </w:rPrDefault>
    <w:pPrDefault>
      <w:pPr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